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906"/>
        <w:gridCol w:w="1870"/>
        <w:gridCol w:w="1884"/>
        <w:gridCol w:w="1697"/>
      </w:tblGrid>
      <w:tr w:rsidR="002C0A14" w:rsidTr="002C0A14">
        <w:tc>
          <w:tcPr>
            <w:tcW w:w="1931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  <w:r>
              <w:t>ne peut pas manger</w:t>
            </w:r>
          </w:p>
        </w:tc>
        <w:tc>
          <w:tcPr>
            <w:tcW w:w="1906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jambon</w:t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poulet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salade</w:t>
            </w:r>
          </w:p>
        </w:tc>
        <w:tc>
          <w:tcPr>
            <w:tcW w:w="1697" w:type="dxa"/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fromage</w:t>
            </w:r>
          </w:p>
        </w:tc>
      </w:tr>
      <w:tr w:rsidR="002C0A14" w:rsidTr="002C0A14">
        <w:tc>
          <w:tcPr>
            <w:tcW w:w="1931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Amine</w:t>
            </w:r>
          </w:p>
        </w:tc>
        <w:tc>
          <w:tcPr>
            <w:tcW w:w="1906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697" w:type="dxa"/>
            <w:vAlign w:val="center"/>
          </w:tcPr>
          <w:p w:rsidR="002C0A14" w:rsidRDefault="002C0A14" w:rsidP="002C0A14">
            <w:pPr>
              <w:jc w:val="center"/>
            </w:pPr>
          </w:p>
        </w:tc>
      </w:tr>
      <w:tr w:rsidR="002C0A14" w:rsidTr="002C0A14">
        <w:tc>
          <w:tcPr>
            <w:tcW w:w="1931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Béatrice</w:t>
            </w:r>
          </w:p>
        </w:tc>
        <w:tc>
          <w:tcPr>
            <w:tcW w:w="1906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697" w:type="dxa"/>
            <w:vAlign w:val="center"/>
          </w:tcPr>
          <w:p w:rsidR="002C0A14" w:rsidRDefault="002C0A14" w:rsidP="002C0A14">
            <w:pPr>
              <w:jc w:val="center"/>
            </w:pPr>
          </w:p>
        </w:tc>
      </w:tr>
      <w:tr w:rsidR="002C0A14" w:rsidTr="002C0A14">
        <w:tc>
          <w:tcPr>
            <w:tcW w:w="1931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Célia</w:t>
            </w:r>
          </w:p>
        </w:tc>
        <w:tc>
          <w:tcPr>
            <w:tcW w:w="1906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697" w:type="dxa"/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</w:tr>
      <w:tr w:rsidR="002C0A14" w:rsidTr="002C0A14">
        <w:tc>
          <w:tcPr>
            <w:tcW w:w="1931" w:type="dxa"/>
            <w:tcMar>
              <w:top w:w="57" w:type="dxa"/>
              <w:bottom w:w="57" w:type="dxa"/>
            </w:tcMar>
            <w:vAlign w:val="center"/>
          </w:tcPr>
          <w:p w:rsidR="002C0A14" w:rsidRPr="002C0A14" w:rsidRDefault="002C0A14" w:rsidP="002C0A14">
            <w:pPr>
              <w:jc w:val="center"/>
              <w:rPr>
                <w:b/>
              </w:rPr>
            </w:pPr>
            <w:r w:rsidRPr="002C0A14">
              <w:rPr>
                <w:b/>
              </w:rPr>
              <w:t>Damien</w:t>
            </w:r>
          </w:p>
        </w:tc>
        <w:tc>
          <w:tcPr>
            <w:tcW w:w="1906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  <w:tc>
          <w:tcPr>
            <w:tcW w:w="1870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2C0A14" w:rsidRDefault="002C0A14" w:rsidP="002C0A14">
            <w:pPr>
              <w:jc w:val="center"/>
            </w:pPr>
          </w:p>
        </w:tc>
        <w:tc>
          <w:tcPr>
            <w:tcW w:w="1697" w:type="dxa"/>
            <w:vAlign w:val="center"/>
          </w:tcPr>
          <w:p w:rsidR="002C0A14" w:rsidRDefault="002C0A14" w:rsidP="002C0A14">
            <w:pPr>
              <w:jc w:val="center"/>
            </w:pPr>
            <w:r>
              <w:sym w:font="Wingdings" w:char="F078"/>
            </w:r>
          </w:p>
        </w:tc>
      </w:tr>
    </w:tbl>
    <w:p w:rsidR="00FC4D56" w:rsidRDefault="00FC4D56" w:rsidP="002C0A14"/>
    <w:p w:rsidR="002C0A14" w:rsidRDefault="002C0A14" w:rsidP="002C0A14">
      <w:r>
        <w:t xml:space="preserve">Damien </w:t>
      </w:r>
      <w:r>
        <w:t xml:space="preserve">va manger le sandwich </w:t>
      </w:r>
      <w:r>
        <w:t>à la salade</w:t>
      </w:r>
    </w:p>
    <w:p w:rsidR="002C0A14" w:rsidRDefault="002C0A14" w:rsidP="002C0A14">
      <w:r>
        <w:t>Béatrice va manger le sandwich au fromage</w:t>
      </w:r>
    </w:p>
    <w:p w:rsidR="00AB2DE8" w:rsidRDefault="00AB2DE8" w:rsidP="002C0A14">
      <w:r>
        <w:t>Donc Amine et Célia peuvent manger soit le sandwich au poulet, soit celui au jambon. Mais Célia dit à la fin de repas qu’elle aurait préféré manger celui au poulet.</w:t>
      </w:r>
    </w:p>
    <w:p w:rsidR="002C0A14" w:rsidRDefault="002C0A14" w:rsidP="002C0A14">
      <w:r>
        <w:t xml:space="preserve">Amine </w:t>
      </w:r>
      <w:r>
        <w:t xml:space="preserve">va manger le sandwich au </w:t>
      </w:r>
      <w:r>
        <w:t>poulet</w:t>
      </w:r>
    </w:p>
    <w:p w:rsidR="002C0A14" w:rsidRPr="00AB2DE8" w:rsidRDefault="002C0A14" w:rsidP="002C0A14">
      <w:pPr>
        <w:rPr>
          <w:b/>
          <w:color w:val="0000FF"/>
        </w:rPr>
      </w:pPr>
      <w:r w:rsidRPr="00AB2DE8">
        <w:rPr>
          <w:b/>
          <w:color w:val="0000FF"/>
        </w:rPr>
        <w:t>Célia va manger le sandwich au jamb</w:t>
      </w:r>
      <w:bookmarkStart w:id="0" w:name="_GoBack"/>
      <w:bookmarkEnd w:id="0"/>
      <w:r w:rsidRPr="00AB2DE8">
        <w:rPr>
          <w:b/>
          <w:color w:val="0000FF"/>
        </w:rPr>
        <w:t>on</w:t>
      </w:r>
    </w:p>
    <w:sectPr w:rsidR="002C0A14" w:rsidRPr="00AB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2C0A14"/>
    <w:rsid w:val="002E418A"/>
    <w:rsid w:val="003C2B55"/>
    <w:rsid w:val="00443C13"/>
    <w:rsid w:val="007A4D0D"/>
    <w:rsid w:val="008250F6"/>
    <w:rsid w:val="008F3A71"/>
    <w:rsid w:val="009929E6"/>
    <w:rsid w:val="00AB2DE8"/>
    <w:rsid w:val="00B2195A"/>
    <w:rsid w:val="00B902BC"/>
    <w:rsid w:val="00EA05A7"/>
    <w:rsid w:val="00F64679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2018-03-12T11:20:00Z</dcterms:created>
  <dcterms:modified xsi:type="dcterms:W3CDTF">2018-03-12T11:31:00Z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